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143" w14:textId="350EF375" w:rsidR="006914D9" w:rsidRPr="00E806A5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  <w:lang w:val="en-US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E806A5">
        <w:rPr>
          <w:rFonts w:ascii="Times New Roman" w:hAnsi="Times New Roman" w:cs="Times New Roman"/>
          <w:szCs w:val="22"/>
          <w:lang w:val="en-US"/>
        </w:rPr>
        <w:t>5</w:t>
      </w:r>
    </w:p>
    <w:p w14:paraId="6F7C430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bookmarkEnd w:id="0"/>
    <w:bookmarkEnd w:id="1"/>
    <w:p w14:paraId="2C9EE438" w14:textId="77777777" w:rsidR="00BE1DB8" w:rsidRPr="00BE1DB8" w:rsidRDefault="00BE1DB8" w:rsidP="00BE1DB8">
      <w:pPr>
        <w:spacing w:before="0" w:after="200" w:line="276" w:lineRule="auto"/>
        <w:jc w:val="center"/>
        <w:rPr>
          <w:b/>
          <w:sz w:val="24"/>
          <w:szCs w:val="24"/>
        </w:rPr>
      </w:pPr>
      <w:r w:rsidRPr="00BE1DB8">
        <w:rPr>
          <w:b/>
          <w:sz w:val="24"/>
          <w:szCs w:val="24"/>
        </w:rPr>
        <w:t>Д Е К Л А Р А Ц И Я</w:t>
      </w:r>
    </w:p>
    <w:p w14:paraId="66A5FD80" w14:textId="77777777" w:rsidR="00BE1DB8" w:rsidRPr="00BE1DB8" w:rsidRDefault="00BE1DB8" w:rsidP="00BE1DB8">
      <w:pPr>
        <w:spacing w:before="0" w:after="200" w:line="276" w:lineRule="auto"/>
        <w:ind w:left="1416" w:firstLine="708"/>
        <w:rPr>
          <w:sz w:val="24"/>
          <w:szCs w:val="24"/>
        </w:rPr>
      </w:pPr>
      <w:r w:rsidRPr="00BE1DB8">
        <w:rPr>
          <w:b/>
          <w:sz w:val="24"/>
          <w:szCs w:val="24"/>
        </w:rPr>
        <w:t xml:space="preserve">по чл. 47, ал. 3 от Закона за обществените поръчки </w:t>
      </w:r>
    </w:p>
    <w:p w14:paraId="08FB0A72" w14:textId="77777777" w:rsidR="00BE1DB8" w:rsidRPr="00BE1DB8" w:rsidRDefault="00BE1DB8" w:rsidP="00BE1DB8">
      <w:pPr>
        <w:spacing w:before="60" w:after="60" w:line="360" w:lineRule="auto"/>
        <w:rPr>
          <w:sz w:val="24"/>
          <w:szCs w:val="24"/>
        </w:rPr>
      </w:pPr>
      <w:r w:rsidRPr="00BE1DB8">
        <w:rPr>
          <w:sz w:val="24"/>
          <w:szCs w:val="24"/>
        </w:rPr>
        <w:t>Долуподписаният/-ната/ ...........................................................................................................</w:t>
      </w:r>
    </w:p>
    <w:p w14:paraId="21CC5CF5" w14:textId="03E5B61B" w:rsidR="00BE1DB8" w:rsidRPr="00BE1DB8" w:rsidRDefault="00BE1DB8" w:rsidP="00BE1DB8">
      <w:pPr>
        <w:spacing w:before="0" w:after="160" w:line="276" w:lineRule="auto"/>
        <w:rPr>
          <w:b/>
          <w:noProof/>
          <w:sz w:val="24"/>
          <w:szCs w:val="24"/>
        </w:rPr>
      </w:pPr>
      <w:r w:rsidRPr="00BE1DB8">
        <w:rPr>
          <w:sz w:val="24"/>
          <w:szCs w:val="24"/>
        </w:rPr>
        <w:t xml:space="preserve">в качеството ми на .................................................................... (посочва се длъжността и качеството, в което лицето има право да представлява  и управлява - напр. изпълнителен директор, управител или др.) на…………………….(посочва се наименованието на участника), с ЕИК …………, със седалище и адрес на управление: ............................................................................ – участник в процедура за възлагане на обществена поръчка с предмет: </w:t>
      </w:r>
      <w:r w:rsidRPr="00BE1DB8">
        <w:rPr>
          <w:b/>
          <w:noProof/>
          <w:sz w:val="24"/>
          <w:szCs w:val="24"/>
        </w:rPr>
        <w:t>„</w:t>
      </w:r>
      <w:r w:rsidR="0031706A">
        <w:rPr>
          <w:b/>
          <w:noProof/>
          <w:sz w:val="24"/>
          <w:szCs w:val="24"/>
        </w:rPr>
        <w:t>Изготвяне на оценка за съответствие и упражняване на строителен надзор</w:t>
      </w:r>
      <w:r w:rsidRPr="00BE1DB8">
        <w:rPr>
          <w:b/>
          <w:noProof/>
          <w:sz w:val="24"/>
          <w:szCs w:val="24"/>
        </w:rPr>
        <w:t xml:space="preserve"> с </w:t>
      </w:r>
      <w:r w:rsidR="0031706A">
        <w:rPr>
          <w:b/>
          <w:noProof/>
          <w:sz w:val="24"/>
          <w:szCs w:val="24"/>
        </w:rPr>
        <w:t>7</w:t>
      </w:r>
      <w:bookmarkStart w:id="2" w:name="_GoBack"/>
      <w:bookmarkEnd w:id="2"/>
      <w:r w:rsidRPr="00BE1DB8">
        <w:rPr>
          <w:b/>
          <w:noProof/>
          <w:sz w:val="24"/>
          <w:szCs w:val="24"/>
        </w:rPr>
        <w:t xml:space="preserve"> обособени позиции“</w:t>
      </w:r>
      <w:r w:rsidRPr="00BE1DB8">
        <w:rPr>
          <w:rFonts w:eastAsia="Calibri"/>
          <w:bCs/>
          <w:sz w:val="24"/>
          <w:szCs w:val="24"/>
          <w:lang w:eastAsia="en-US"/>
        </w:rPr>
        <w:t xml:space="preserve"> по проектни предложения, които се осъществяват с финансовата подкрепа на Оперативна програма „Региони в растеж” 2014-2020 г., съфинансирана от Европейския съюз чрез Европейския фонд за регионално развитие.</w:t>
      </w:r>
      <w:r w:rsidRPr="00BE1DB8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BE1DB8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816D68E" w14:textId="77777777" w:rsidR="00BE1DB8" w:rsidRPr="00BE1DB8" w:rsidRDefault="00BE1DB8" w:rsidP="00BE1DB8">
      <w:pPr>
        <w:spacing w:before="0" w:after="160" w:line="276" w:lineRule="auto"/>
        <w:rPr>
          <w:b/>
          <w:noProof/>
          <w:sz w:val="24"/>
          <w:szCs w:val="24"/>
        </w:rPr>
      </w:pPr>
    </w:p>
    <w:p w14:paraId="5F31DE39" w14:textId="77777777" w:rsidR="00BE1DB8" w:rsidRPr="00BE1DB8" w:rsidRDefault="00BE1DB8" w:rsidP="00BE1DB8">
      <w:pPr>
        <w:spacing w:before="0" w:after="160" w:line="276" w:lineRule="auto"/>
        <w:jc w:val="center"/>
        <w:rPr>
          <w:b/>
          <w:szCs w:val="22"/>
        </w:rPr>
      </w:pPr>
      <w:r w:rsidRPr="00BE1DB8">
        <w:rPr>
          <w:b/>
          <w:szCs w:val="22"/>
        </w:rPr>
        <w:t>Д Е К Л А Р И Р А М, че:</w:t>
      </w:r>
    </w:p>
    <w:p w14:paraId="17272C57" w14:textId="77777777" w:rsidR="00BE1DB8" w:rsidRPr="00BE1DB8" w:rsidRDefault="00BE1DB8" w:rsidP="00BE1DB8">
      <w:pPr>
        <w:spacing w:before="0" w:after="200" w:line="276" w:lineRule="auto"/>
        <w:rPr>
          <w:b/>
          <w:szCs w:val="22"/>
        </w:rPr>
      </w:pPr>
      <w:r w:rsidRPr="00BE1DB8">
        <w:rPr>
          <w:sz w:val="24"/>
          <w:szCs w:val="24"/>
        </w:rPr>
        <w:tab/>
        <w:t xml:space="preserve">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които са в сила в страната. </w:t>
      </w:r>
    </w:p>
    <w:p w14:paraId="54DCD434" w14:textId="77777777" w:rsidR="00BE1DB8" w:rsidRPr="00BE1DB8" w:rsidRDefault="00BE1DB8" w:rsidP="00BE1DB8">
      <w:pPr>
        <w:spacing w:before="0" w:after="200" w:line="276" w:lineRule="auto"/>
        <w:ind w:firstLine="720"/>
        <w:rPr>
          <w:sz w:val="24"/>
          <w:szCs w:val="24"/>
        </w:rPr>
      </w:pPr>
      <w:r w:rsidRPr="00BE1DB8">
        <w:rPr>
          <w:sz w:val="24"/>
          <w:szCs w:val="24"/>
        </w:rPr>
        <w:t>Известно ми е, че за неверни данни нося наказателна отговорност по чл. 313 от Наказателния кодекс.</w:t>
      </w:r>
    </w:p>
    <w:p w14:paraId="36C5BD7C" w14:textId="77777777" w:rsidR="00BE1DB8" w:rsidRPr="00BE1DB8" w:rsidRDefault="00BE1DB8" w:rsidP="00BE1DB8">
      <w:pPr>
        <w:spacing w:before="0" w:after="200" w:line="276" w:lineRule="auto"/>
        <w:rPr>
          <w:szCs w:val="22"/>
        </w:rPr>
      </w:pPr>
    </w:p>
    <w:p w14:paraId="5B031BC8" w14:textId="77777777" w:rsidR="00BE1DB8" w:rsidRPr="00BE1DB8" w:rsidRDefault="00BE1DB8" w:rsidP="00BE1DB8">
      <w:pPr>
        <w:spacing w:before="0" w:after="0" w:line="240" w:lineRule="auto"/>
        <w:rPr>
          <w:b/>
          <w:bCs/>
          <w:szCs w:val="22"/>
        </w:rPr>
      </w:pPr>
      <w:r w:rsidRPr="00BE1DB8">
        <w:rPr>
          <w:b/>
          <w:bCs/>
          <w:szCs w:val="22"/>
        </w:rPr>
        <w:t>Дата:....................2016 г.                                             Декларатор: ................................</w:t>
      </w:r>
    </w:p>
    <w:p w14:paraId="2FE1EA75" w14:textId="059E7FF1" w:rsidR="0065599E" w:rsidRPr="00970E04" w:rsidRDefault="0065599E" w:rsidP="00BE1DB8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szCs w:val="22"/>
        </w:rPr>
      </w:pP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857A2" w14:textId="77777777" w:rsidR="00F66DCF" w:rsidRDefault="00F66DCF" w:rsidP="00B829B5">
      <w:pPr>
        <w:spacing w:before="0" w:after="0" w:line="240" w:lineRule="auto"/>
      </w:pPr>
      <w:r>
        <w:separator/>
      </w:r>
    </w:p>
  </w:endnote>
  <w:endnote w:type="continuationSeparator" w:id="0">
    <w:p w14:paraId="4D3C24C6" w14:textId="77777777" w:rsidR="00F66DCF" w:rsidRDefault="00F66DCF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E82E4" w14:textId="77777777" w:rsidR="00F66DCF" w:rsidRDefault="00F66DCF" w:rsidP="00B829B5">
      <w:pPr>
        <w:spacing w:before="0" w:after="0" w:line="240" w:lineRule="auto"/>
      </w:pPr>
      <w:r>
        <w:separator/>
      </w:r>
    </w:p>
  </w:footnote>
  <w:footnote w:type="continuationSeparator" w:id="0">
    <w:p w14:paraId="7BB2C833" w14:textId="77777777" w:rsidR="00F66DCF" w:rsidRDefault="00F66DCF" w:rsidP="00B829B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1B496C"/>
    <w:rsid w:val="001E3707"/>
    <w:rsid w:val="0031706A"/>
    <w:rsid w:val="003B3986"/>
    <w:rsid w:val="003C7F1A"/>
    <w:rsid w:val="00426176"/>
    <w:rsid w:val="00563656"/>
    <w:rsid w:val="0065599E"/>
    <w:rsid w:val="006914D9"/>
    <w:rsid w:val="006919DF"/>
    <w:rsid w:val="006C3363"/>
    <w:rsid w:val="006D7755"/>
    <w:rsid w:val="007A67F9"/>
    <w:rsid w:val="00857BE2"/>
    <w:rsid w:val="008B5204"/>
    <w:rsid w:val="00970E04"/>
    <w:rsid w:val="009A74D5"/>
    <w:rsid w:val="009C4FFE"/>
    <w:rsid w:val="00A513FA"/>
    <w:rsid w:val="00A74498"/>
    <w:rsid w:val="00B57B4D"/>
    <w:rsid w:val="00B57C49"/>
    <w:rsid w:val="00B829B5"/>
    <w:rsid w:val="00BA44B6"/>
    <w:rsid w:val="00BE1DB8"/>
    <w:rsid w:val="00C061F0"/>
    <w:rsid w:val="00D25FAE"/>
    <w:rsid w:val="00DF0FE0"/>
    <w:rsid w:val="00E806A5"/>
    <w:rsid w:val="00E96FE7"/>
    <w:rsid w:val="00F540E2"/>
    <w:rsid w:val="00F66DCF"/>
    <w:rsid w:val="00F76EB6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A6B72-F063-4690-96D5-8DB1CBD9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Диана Тумбева</cp:lastModifiedBy>
  <cp:revision>6</cp:revision>
  <dcterms:created xsi:type="dcterms:W3CDTF">2016-07-17T05:10:00Z</dcterms:created>
  <dcterms:modified xsi:type="dcterms:W3CDTF">2016-11-24T09:00:00Z</dcterms:modified>
</cp:coreProperties>
</file>